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A7" w:rsidRDefault="007D1AA7" w:rsidP="00FB715A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Rutgers University – New Brunswick</w:t>
      </w:r>
    </w:p>
    <w:p w:rsidR="00AE35C9" w:rsidRPr="00FB715A" w:rsidRDefault="00FB715A" w:rsidP="00FB715A">
      <w:pPr>
        <w:pStyle w:val="NoSpacing"/>
        <w:jc w:val="center"/>
        <w:rPr>
          <w:rFonts w:ascii="Times New Roman" w:hAnsi="Times New Roman" w:cs="Times New Roman"/>
          <w:b/>
        </w:rPr>
      </w:pPr>
      <w:r w:rsidRPr="00FB715A">
        <w:rPr>
          <w:rFonts w:ascii="Times New Roman" w:hAnsi="Times New Roman" w:cs="Times New Roman"/>
          <w:b/>
        </w:rPr>
        <w:t>Office of Fraternity &amp; Sorority Affairs</w:t>
      </w:r>
    </w:p>
    <w:p w:rsidR="00FB715A" w:rsidRDefault="00FB715A" w:rsidP="00FB715A">
      <w:pPr>
        <w:pStyle w:val="NoSpacing"/>
        <w:jc w:val="center"/>
        <w:rPr>
          <w:rFonts w:ascii="Times New Roman" w:hAnsi="Times New Roman" w:cs="Times New Roman"/>
          <w:b/>
        </w:rPr>
      </w:pPr>
      <w:r w:rsidRPr="00FB715A">
        <w:rPr>
          <w:rFonts w:ascii="Times New Roman" w:hAnsi="Times New Roman" w:cs="Times New Roman"/>
          <w:b/>
        </w:rPr>
        <w:t>Chapter Viability Policy</w:t>
      </w:r>
    </w:p>
    <w:p w:rsidR="00FB715A" w:rsidRDefault="00FB715A" w:rsidP="00FB715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D905B6" w:rsidRPr="00D905B6" w:rsidRDefault="00D905B6" w:rsidP="007D1AA7">
      <w:pPr>
        <w:rPr>
          <w:b/>
          <w:sz w:val="22"/>
          <w:szCs w:val="22"/>
        </w:rPr>
      </w:pPr>
      <w:r w:rsidRPr="00D905B6">
        <w:rPr>
          <w:b/>
          <w:sz w:val="22"/>
          <w:szCs w:val="22"/>
        </w:rPr>
        <w:t>Philosophy</w:t>
      </w:r>
    </w:p>
    <w:p w:rsidR="007D1AA7" w:rsidRPr="00435A1C" w:rsidRDefault="007D1AA7" w:rsidP="007D1AA7">
      <w:pPr>
        <w:rPr>
          <w:sz w:val="22"/>
          <w:szCs w:val="22"/>
        </w:rPr>
      </w:pPr>
      <w:r w:rsidRPr="00435A1C">
        <w:rPr>
          <w:sz w:val="22"/>
          <w:szCs w:val="22"/>
        </w:rPr>
        <w:t xml:space="preserve">Rutgers University </w:t>
      </w:r>
      <w:r w:rsidR="00531BF0">
        <w:rPr>
          <w:sz w:val="22"/>
          <w:szCs w:val="22"/>
        </w:rPr>
        <w:t>values</w:t>
      </w:r>
      <w:r w:rsidR="00907890">
        <w:rPr>
          <w:sz w:val="22"/>
          <w:szCs w:val="22"/>
        </w:rPr>
        <w:t xml:space="preserve"> a strong Greek community as</w:t>
      </w:r>
      <w:r w:rsidRPr="00435A1C">
        <w:rPr>
          <w:sz w:val="22"/>
          <w:szCs w:val="22"/>
        </w:rPr>
        <w:t xml:space="preserve"> a constructive element of student life.  The University also recognizes that the community must </w:t>
      </w:r>
      <w:r w:rsidR="00531BF0">
        <w:rPr>
          <w:sz w:val="22"/>
          <w:szCs w:val="22"/>
        </w:rPr>
        <w:t>have sufficient numbers</w:t>
      </w:r>
      <w:r w:rsidRPr="00435A1C">
        <w:rPr>
          <w:sz w:val="22"/>
          <w:szCs w:val="22"/>
        </w:rPr>
        <w:t xml:space="preserve"> so as to provide </w:t>
      </w:r>
      <w:r w:rsidR="00907890">
        <w:rPr>
          <w:sz w:val="22"/>
          <w:szCs w:val="22"/>
        </w:rPr>
        <w:t xml:space="preserve">membership </w:t>
      </w:r>
      <w:r w:rsidRPr="00435A1C">
        <w:rPr>
          <w:sz w:val="22"/>
          <w:szCs w:val="22"/>
        </w:rPr>
        <w:t xml:space="preserve">opportunities for every student who has the desire and means to join. </w:t>
      </w:r>
    </w:p>
    <w:p w:rsidR="007D1AA7" w:rsidRPr="00435A1C" w:rsidRDefault="007D1AA7" w:rsidP="007D1AA7">
      <w:pPr>
        <w:rPr>
          <w:sz w:val="22"/>
          <w:szCs w:val="22"/>
        </w:rPr>
      </w:pPr>
    </w:p>
    <w:p w:rsidR="007D1AA7" w:rsidRDefault="00531BF0" w:rsidP="007D1AA7">
      <w:pPr>
        <w:rPr>
          <w:sz w:val="22"/>
          <w:szCs w:val="22"/>
        </w:rPr>
      </w:pPr>
      <w:r>
        <w:rPr>
          <w:sz w:val="22"/>
          <w:szCs w:val="22"/>
        </w:rPr>
        <w:t xml:space="preserve">Registration by Rutgers University is a privilege.  </w:t>
      </w:r>
      <w:r w:rsidR="00D905B6">
        <w:rPr>
          <w:sz w:val="22"/>
          <w:szCs w:val="22"/>
        </w:rPr>
        <w:t xml:space="preserve">Registered chapters </w:t>
      </w:r>
      <w:r w:rsidR="007D1AA7" w:rsidRPr="00435A1C">
        <w:rPr>
          <w:sz w:val="22"/>
          <w:szCs w:val="22"/>
        </w:rPr>
        <w:t xml:space="preserve">must be </w:t>
      </w:r>
      <w:r w:rsidR="00D905B6">
        <w:rPr>
          <w:sz w:val="22"/>
          <w:szCs w:val="22"/>
        </w:rPr>
        <w:t xml:space="preserve">able to show </w:t>
      </w:r>
      <w:r w:rsidR="007D1AA7" w:rsidRPr="00435A1C">
        <w:rPr>
          <w:sz w:val="22"/>
          <w:szCs w:val="22"/>
        </w:rPr>
        <w:t xml:space="preserve">substantial evidence of the </w:t>
      </w:r>
      <w:r w:rsidR="00D905B6">
        <w:rPr>
          <w:sz w:val="22"/>
          <w:szCs w:val="22"/>
        </w:rPr>
        <w:t xml:space="preserve">organization’s ability </w:t>
      </w:r>
      <w:r w:rsidR="007D1AA7" w:rsidRPr="00435A1C">
        <w:rPr>
          <w:sz w:val="22"/>
          <w:szCs w:val="22"/>
        </w:rPr>
        <w:t>to contribute to the Greek community</w:t>
      </w:r>
      <w:r w:rsidR="00732C84">
        <w:rPr>
          <w:sz w:val="22"/>
          <w:szCs w:val="22"/>
        </w:rPr>
        <w:t xml:space="preserve">.  Chapters are expected to meet expectations with respect to academic success, </w:t>
      </w:r>
      <w:r w:rsidR="00D947AF">
        <w:rPr>
          <w:sz w:val="22"/>
          <w:szCs w:val="22"/>
        </w:rPr>
        <w:t>community service</w:t>
      </w:r>
      <w:r w:rsidR="00732C84">
        <w:rPr>
          <w:sz w:val="22"/>
          <w:szCs w:val="22"/>
        </w:rPr>
        <w:t xml:space="preserve">, campus involvement, </w:t>
      </w:r>
      <w:r w:rsidR="00D947AF">
        <w:rPr>
          <w:sz w:val="22"/>
          <w:szCs w:val="22"/>
        </w:rPr>
        <w:t xml:space="preserve">and </w:t>
      </w:r>
      <w:r w:rsidR="00732C84">
        <w:rPr>
          <w:sz w:val="22"/>
          <w:szCs w:val="22"/>
        </w:rPr>
        <w:t>support of community-</w:t>
      </w:r>
      <w:r w:rsidR="00D947AF">
        <w:rPr>
          <w:sz w:val="22"/>
          <w:szCs w:val="22"/>
        </w:rPr>
        <w:t>wide and council programs.</w:t>
      </w:r>
    </w:p>
    <w:p w:rsidR="00732C84" w:rsidRDefault="00732C84" w:rsidP="007D1AA7">
      <w:pPr>
        <w:rPr>
          <w:sz w:val="22"/>
          <w:szCs w:val="22"/>
        </w:rPr>
      </w:pPr>
    </w:p>
    <w:p w:rsidR="007D1AA7" w:rsidRDefault="00692E4E" w:rsidP="007D1AA7">
      <w:pPr>
        <w:rPr>
          <w:sz w:val="22"/>
          <w:szCs w:val="22"/>
        </w:rPr>
      </w:pPr>
      <w:r>
        <w:rPr>
          <w:sz w:val="22"/>
          <w:szCs w:val="22"/>
        </w:rPr>
        <w:t>Rutgers University has establ</w:t>
      </w:r>
      <w:r w:rsidR="00257CCB">
        <w:rPr>
          <w:sz w:val="22"/>
          <w:szCs w:val="22"/>
        </w:rPr>
        <w:t>ished a minimum membership number</w:t>
      </w:r>
      <w:r>
        <w:rPr>
          <w:sz w:val="22"/>
          <w:szCs w:val="22"/>
        </w:rPr>
        <w:t xml:space="preserve"> as a way to insure healthy group and community dynamics.  These standards exist for </w:t>
      </w:r>
      <w:r w:rsidR="00257CCB">
        <w:rPr>
          <w:sz w:val="22"/>
          <w:szCs w:val="22"/>
        </w:rPr>
        <w:t xml:space="preserve">registered student organizations and </w:t>
      </w:r>
      <w:r>
        <w:rPr>
          <w:sz w:val="22"/>
          <w:szCs w:val="22"/>
        </w:rPr>
        <w:t>sports clubs</w:t>
      </w:r>
      <w:r w:rsidR="00257CCB">
        <w:rPr>
          <w:sz w:val="22"/>
          <w:szCs w:val="22"/>
        </w:rPr>
        <w:t xml:space="preserve">.  </w:t>
      </w:r>
      <w:r w:rsidR="007D1AA7" w:rsidRPr="00435A1C">
        <w:rPr>
          <w:sz w:val="22"/>
          <w:szCs w:val="22"/>
        </w:rPr>
        <w:t xml:space="preserve">To insure that </w:t>
      </w:r>
      <w:r w:rsidR="00D905B6">
        <w:rPr>
          <w:sz w:val="22"/>
          <w:szCs w:val="22"/>
        </w:rPr>
        <w:t>registered fraternities and sororities</w:t>
      </w:r>
      <w:r w:rsidR="00D947AF">
        <w:rPr>
          <w:sz w:val="22"/>
          <w:szCs w:val="22"/>
        </w:rPr>
        <w:t xml:space="preserve"> possess the ability to meet performance expectations </w:t>
      </w:r>
      <w:r w:rsidR="007D1AA7" w:rsidRPr="00435A1C">
        <w:rPr>
          <w:sz w:val="22"/>
          <w:szCs w:val="22"/>
        </w:rPr>
        <w:t>and for the</w:t>
      </w:r>
      <w:r>
        <w:rPr>
          <w:sz w:val="22"/>
          <w:szCs w:val="22"/>
        </w:rPr>
        <w:t xml:space="preserve"> continued health of the</w:t>
      </w:r>
      <w:r w:rsidR="007D1AA7" w:rsidRPr="00435A1C">
        <w:rPr>
          <w:sz w:val="22"/>
          <w:szCs w:val="22"/>
        </w:rPr>
        <w:t xml:space="preserve"> Greek community, </w:t>
      </w:r>
      <w:r>
        <w:rPr>
          <w:sz w:val="22"/>
          <w:szCs w:val="22"/>
        </w:rPr>
        <w:t>this</w:t>
      </w:r>
      <w:r w:rsidR="007D1AA7" w:rsidRPr="00435A1C">
        <w:rPr>
          <w:sz w:val="22"/>
          <w:szCs w:val="22"/>
        </w:rPr>
        <w:t xml:space="preserve"> </w:t>
      </w:r>
      <w:r w:rsidR="00732C84">
        <w:rPr>
          <w:sz w:val="22"/>
          <w:szCs w:val="22"/>
        </w:rPr>
        <w:t xml:space="preserve">membership </w:t>
      </w:r>
      <w:r w:rsidR="007D1AA7" w:rsidRPr="00435A1C">
        <w:rPr>
          <w:sz w:val="22"/>
          <w:szCs w:val="22"/>
        </w:rPr>
        <w:t>standard and procedures have been established.</w:t>
      </w:r>
    </w:p>
    <w:p w:rsidR="007D1AA7" w:rsidRDefault="007D1AA7" w:rsidP="007D1AA7">
      <w:pPr>
        <w:rPr>
          <w:sz w:val="22"/>
          <w:szCs w:val="22"/>
        </w:rPr>
      </w:pPr>
    </w:p>
    <w:p w:rsidR="005B37ED" w:rsidRPr="00D947AF" w:rsidRDefault="00257CCB" w:rsidP="00D947AF">
      <w:pPr>
        <w:rPr>
          <w:b/>
          <w:sz w:val="22"/>
          <w:szCs w:val="22"/>
        </w:rPr>
      </w:pPr>
      <w:r>
        <w:rPr>
          <w:b/>
          <w:sz w:val="22"/>
          <w:szCs w:val="22"/>
        </w:rPr>
        <w:t>Standard</w:t>
      </w:r>
    </w:p>
    <w:p w:rsidR="00000A72" w:rsidRDefault="005B37ED" w:rsidP="00000A7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D905B6" w:rsidRPr="005B37ED">
        <w:rPr>
          <w:sz w:val="22"/>
          <w:szCs w:val="22"/>
        </w:rPr>
        <w:t xml:space="preserve">ll registered fraternities and sororities </w:t>
      </w:r>
      <w:r>
        <w:rPr>
          <w:sz w:val="22"/>
          <w:szCs w:val="22"/>
        </w:rPr>
        <w:t>are</w:t>
      </w:r>
      <w:r w:rsidR="00D905B6" w:rsidRPr="005B37ED">
        <w:rPr>
          <w:sz w:val="22"/>
          <w:szCs w:val="22"/>
        </w:rPr>
        <w:t xml:space="preserve"> required to </w:t>
      </w:r>
      <w:r>
        <w:rPr>
          <w:sz w:val="22"/>
          <w:szCs w:val="22"/>
        </w:rPr>
        <w:t xml:space="preserve">list </w:t>
      </w:r>
      <w:r w:rsidR="00000A72">
        <w:rPr>
          <w:sz w:val="22"/>
          <w:szCs w:val="22"/>
        </w:rPr>
        <w:t>at</w:t>
      </w:r>
      <w:r w:rsidR="00CC6092">
        <w:rPr>
          <w:sz w:val="22"/>
          <w:szCs w:val="22"/>
        </w:rPr>
        <w:t xml:space="preserve"> least eight (8</w:t>
      </w:r>
      <w:r w:rsidR="00D905B6" w:rsidRPr="005B37ED">
        <w:rPr>
          <w:sz w:val="22"/>
          <w:szCs w:val="22"/>
        </w:rPr>
        <w:t>) full-time, active, undergraduate members</w:t>
      </w:r>
      <w:r w:rsidR="00CC6092">
        <w:rPr>
          <w:sz w:val="22"/>
          <w:szCs w:val="22"/>
        </w:rPr>
        <w:t xml:space="preserve"> (initiates and </w:t>
      </w:r>
      <w:r w:rsidR="00000A72">
        <w:rPr>
          <w:sz w:val="22"/>
          <w:szCs w:val="22"/>
        </w:rPr>
        <w:t>new members)</w:t>
      </w:r>
      <w:r w:rsidR="00D905B6" w:rsidRPr="005B37ED">
        <w:rPr>
          <w:sz w:val="22"/>
          <w:szCs w:val="22"/>
        </w:rPr>
        <w:t xml:space="preserve"> on the roster at all times.</w:t>
      </w:r>
      <w:r w:rsidR="00CC6092">
        <w:rPr>
          <w:sz w:val="22"/>
          <w:szCs w:val="22"/>
        </w:rPr>
        <w:t xml:space="preserve">  </w:t>
      </w:r>
    </w:p>
    <w:p w:rsidR="00D947AF" w:rsidRPr="00D947AF" w:rsidRDefault="00D947AF" w:rsidP="001F0FF5">
      <w:pPr>
        <w:rPr>
          <w:sz w:val="22"/>
          <w:szCs w:val="22"/>
        </w:rPr>
      </w:pPr>
    </w:p>
    <w:p w:rsidR="000A3328" w:rsidRDefault="000A3328" w:rsidP="000A3328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Process</w:t>
      </w:r>
    </w:p>
    <w:p w:rsidR="000A3328" w:rsidRDefault="000A3328" w:rsidP="00171A4E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Rosters will be reviewed in December, May and August to determine Viability Policy compliance.</w:t>
      </w:r>
    </w:p>
    <w:p w:rsidR="000A3328" w:rsidRDefault="000A3328" w:rsidP="000A3328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All pledg</w:t>
      </w:r>
      <w:r w:rsidR="006D6A4B">
        <w:rPr>
          <w:sz w:val="22"/>
          <w:szCs w:val="22"/>
        </w:rPr>
        <w:t>es/new member paperwork</w:t>
      </w:r>
      <w:r w:rsidR="001F0FF5">
        <w:rPr>
          <w:sz w:val="22"/>
          <w:szCs w:val="22"/>
        </w:rPr>
        <w:t xml:space="preserve"> must</w:t>
      </w:r>
      <w:r>
        <w:rPr>
          <w:sz w:val="22"/>
          <w:szCs w:val="22"/>
        </w:rPr>
        <w:t xml:space="preserve"> be </w:t>
      </w:r>
      <w:r w:rsidR="006D6A4B">
        <w:rPr>
          <w:sz w:val="22"/>
          <w:szCs w:val="22"/>
        </w:rPr>
        <w:t>submitted to</w:t>
      </w:r>
      <w:r>
        <w:rPr>
          <w:sz w:val="22"/>
          <w:szCs w:val="22"/>
        </w:rPr>
        <w:t xml:space="preserve"> OFSA by the date noted on the Greek Calendar.</w:t>
      </w:r>
    </w:p>
    <w:p w:rsidR="000A3328" w:rsidRDefault="000A3328" w:rsidP="000A3328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Each semester, Viability Policy reminder </w:t>
      </w:r>
      <w:r w:rsidR="00417056">
        <w:rPr>
          <w:sz w:val="22"/>
          <w:szCs w:val="22"/>
        </w:rPr>
        <w:t>emails</w:t>
      </w:r>
      <w:r>
        <w:rPr>
          <w:sz w:val="22"/>
          <w:szCs w:val="22"/>
        </w:rPr>
        <w:t xml:space="preserve"> will be s</w:t>
      </w:r>
      <w:r w:rsidR="0099605C">
        <w:rPr>
          <w:sz w:val="22"/>
          <w:szCs w:val="22"/>
        </w:rPr>
        <w:t>ent to all chapters that list 20</w:t>
      </w:r>
      <w:r>
        <w:rPr>
          <w:sz w:val="22"/>
          <w:szCs w:val="22"/>
        </w:rPr>
        <w:t xml:space="preserve"> or </w:t>
      </w:r>
      <w:r w:rsidR="007C33A0">
        <w:rPr>
          <w:sz w:val="22"/>
          <w:szCs w:val="22"/>
        </w:rPr>
        <w:t xml:space="preserve">fewer </w:t>
      </w:r>
      <w:r>
        <w:rPr>
          <w:sz w:val="22"/>
          <w:szCs w:val="22"/>
        </w:rPr>
        <w:t xml:space="preserve">students on their membership roster.  </w:t>
      </w:r>
    </w:p>
    <w:p w:rsidR="000A3328" w:rsidRDefault="0099605C" w:rsidP="000A3328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CC6092">
        <w:rPr>
          <w:sz w:val="22"/>
          <w:szCs w:val="22"/>
        </w:rPr>
        <w:t>hapters that fall below eight (8</w:t>
      </w:r>
      <w:r w:rsidR="000A3328">
        <w:rPr>
          <w:sz w:val="22"/>
          <w:szCs w:val="22"/>
        </w:rPr>
        <w:t xml:space="preserve">) full-time, active, undergraduate members (initiates/new members) </w:t>
      </w:r>
      <w:r w:rsidR="00D947AF">
        <w:rPr>
          <w:sz w:val="22"/>
          <w:szCs w:val="22"/>
        </w:rPr>
        <w:t>will lose university registration for a minimum of two academic years.</w:t>
      </w:r>
    </w:p>
    <w:p w:rsidR="00774B0C" w:rsidRDefault="00774B0C" w:rsidP="00774B0C">
      <w:pPr>
        <w:rPr>
          <w:sz w:val="22"/>
          <w:szCs w:val="22"/>
        </w:rPr>
      </w:pPr>
    </w:p>
    <w:p w:rsidR="00774B0C" w:rsidRPr="00774B0C" w:rsidRDefault="00774B0C" w:rsidP="00774B0C">
      <w:pPr>
        <w:rPr>
          <w:b/>
          <w:sz w:val="22"/>
          <w:szCs w:val="22"/>
        </w:rPr>
      </w:pPr>
      <w:r w:rsidRPr="00774B0C">
        <w:rPr>
          <w:b/>
          <w:sz w:val="22"/>
          <w:szCs w:val="22"/>
        </w:rPr>
        <w:t>Appeal</w:t>
      </w:r>
    </w:p>
    <w:p w:rsidR="00417056" w:rsidRDefault="00417056" w:rsidP="00774B0C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Chapters that anticipate falling below the required membership number may submit a written appeal, requesting an additional academic year to achieve the required membership number.  Chapters that did not achieve a Two Star Annual Report ranking AND a 2.5 chapter GPA are not eligible to submit an appeal.</w:t>
      </w:r>
    </w:p>
    <w:p w:rsidR="00D947AF" w:rsidRDefault="00D947AF" w:rsidP="00774B0C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F0FF5">
        <w:rPr>
          <w:sz w:val="22"/>
          <w:szCs w:val="22"/>
        </w:rPr>
        <w:t xml:space="preserve">The appeals will be reviewed by the Dean of Fraternity &amp; Sorority Affairs.  </w:t>
      </w:r>
      <w:r w:rsidR="00692E4E" w:rsidRPr="001F0FF5">
        <w:rPr>
          <w:sz w:val="22"/>
          <w:szCs w:val="22"/>
        </w:rPr>
        <w:t>Guidelines for submitting appeals will be provided by OFSA.</w:t>
      </w:r>
    </w:p>
    <w:p w:rsidR="009F529B" w:rsidRDefault="009F529B" w:rsidP="009F529B">
      <w:pPr>
        <w:rPr>
          <w:sz w:val="22"/>
          <w:szCs w:val="22"/>
        </w:rPr>
      </w:pPr>
    </w:p>
    <w:p w:rsidR="009F529B" w:rsidRDefault="009F529B" w:rsidP="009F529B">
      <w:pPr>
        <w:rPr>
          <w:sz w:val="22"/>
          <w:szCs w:val="22"/>
        </w:rPr>
      </w:pPr>
    </w:p>
    <w:p w:rsidR="00D905B6" w:rsidRPr="009F529B" w:rsidRDefault="00417056" w:rsidP="009F529B">
      <w:pPr>
        <w:rPr>
          <w:sz w:val="22"/>
          <w:szCs w:val="22"/>
        </w:rPr>
      </w:pPr>
      <w:r>
        <w:rPr>
          <w:sz w:val="22"/>
          <w:szCs w:val="22"/>
        </w:rPr>
        <w:t>7/15</w:t>
      </w:r>
    </w:p>
    <w:sectPr w:rsidR="00D905B6" w:rsidRPr="009F529B" w:rsidSect="00AE3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36B4A"/>
    <w:multiLevelType w:val="hybridMultilevel"/>
    <w:tmpl w:val="9244E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A3FD0"/>
    <w:multiLevelType w:val="hybridMultilevel"/>
    <w:tmpl w:val="BF6C3A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1C4B3D"/>
    <w:multiLevelType w:val="hybridMultilevel"/>
    <w:tmpl w:val="4C723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A6B3A"/>
    <w:multiLevelType w:val="hybridMultilevel"/>
    <w:tmpl w:val="FAAA18D8"/>
    <w:lvl w:ilvl="0" w:tplc="1F1CF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D134A1"/>
    <w:multiLevelType w:val="hybridMultilevel"/>
    <w:tmpl w:val="9D5EA1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B20793"/>
    <w:multiLevelType w:val="hybridMultilevel"/>
    <w:tmpl w:val="2FA65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168B2"/>
    <w:multiLevelType w:val="hybridMultilevel"/>
    <w:tmpl w:val="C00AD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22749"/>
    <w:multiLevelType w:val="hybridMultilevel"/>
    <w:tmpl w:val="87204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52A00"/>
    <w:multiLevelType w:val="hybridMultilevel"/>
    <w:tmpl w:val="0C326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61B00"/>
    <w:multiLevelType w:val="hybridMultilevel"/>
    <w:tmpl w:val="FAAA18D8"/>
    <w:lvl w:ilvl="0" w:tplc="1F1CF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90B5A79"/>
    <w:multiLevelType w:val="hybridMultilevel"/>
    <w:tmpl w:val="338A80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715A"/>
    <w:rsid w:val="00000A72"/>
    <w:rsid w:val="000720D8"/>
    <w:rsid w:val="000A3328"/>
    <w:rsid w:val="00171A4E"/>
    <w:rsid w:val="001967AD"/>
    <w:rsid w:val="001B4A35"/>
    <w:rsid w:val="001F0FF5"/>
    <w:rsid w:val="00257CCB"/>
    <w:rsid w:val="002B25DB"/>
    <w:rsid w:val="002C5A5E"/>
    <w:rsid w:val="00346C23"/>
    <w:rsid w:val="00373F7D"/>
    <w:rsid w:val="003F2903"/>
    <w:rsid w:val="003F3DB7"/>
    <w:rsid w:val="00417056"/>
    <w:rsid w:val="00531BF0"/>
    <w:rsid w:val="005B37ED"/>
    <w:rsid w:val="005B7D94"/>
    <w:rsid w:val="00692E4E"/>
    <w:rsid w:val="006D6A4B"/>
    <w:rsid w:val="00732C84"/>
    <w:rsid w:val="00774B0C"/>
    <w:rsid w:val="00786BD6"/>
    <w:rsid w:val="007C33A0"/>
    <w:rsid w:val="007D1AA7"/>
    <w:rsid w:val="008112A3"/>
    <w:rsid w:val="0081474F"/>
    <w:rsid w:val="00907890"/>
    <w:rsid w:val="0099605C"/>
    <w:rsid w:val="009F529B"/>
    <w:rsid w:val="00AD4536"/>
    <w:rsid w:val="00AE35C9"/>
    <w:rsid w:val="00B738D3"/>
    <w:rsid w:val="00B81986"/>
    <w:rsid w:val="00BD1565"/>
    <w:rsid w:val="00C4068C"/>
    <w:rsid w:val="00C945DF"/>
    <w:rsid w:val="00C957B5"/>
    <w:rsid w:val="00CC6092"/>
    <w:rsid w:val="00D905B6"/>
    <w:rsid w:val="00D947AF"/>
    <w:rsid w:val="00DD0CE2"/>
    <w:rsid w:val="00DE7336"/>
    <w:rsid w:val="00E26D84"/>
    <w:rsid w:val="00FB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46C611-3A41-43AF-A79E-BF4DF685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AA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1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arnholt</dc:creator>
  <cp:keywords/>
  <dc:description/>
  <cp:lastModifiedBy>JoAnn Arnholt</cp:lastModifiedBy>
  <cp:revision>11</cp:revision>
  <dcterms:created xsi:type="dcterms:W3CDTF">2011-11-22T18:27:00Z</dcterms:created>
  <dcterms:modified xsi:type="dcterms:W3CDTF">2015-08-06T19:08:00Z</dcterms:modified>
</cp:coreProperties>
</file>